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62" w:rsidRDefault="00346962" w:rsidP="00346962">
      <w:pPr>
        <w:pStyle w:val="a3"/>
        <w:spacing w:after="0" w:line="360" w:lineRule="auto"/>
        <w:jc w:val="center"/>
      </w:pPr>
      <w:r>
        <w:rPr>
          <w:b/>
          <w:bCs/>
          <w:sz w:val="27"/>
          <w:szCs w:val="27"/>
        </w:rPr>
        <w:t xml:space="preserve">ПОСТАНОВЛЕНИЕ </w:t>
      </w:r>
    </w:p>
    <w:p w:rsidR="00346962" w:rsidRDefault="00346962" w:rsidP="00346962">
      <w:pPr>
        <w:pStyle w:val="a3"/>
        <w:spacing w:after="0" w:line="360" w:lineRule="auto"/>
        <w:jc w:val="center"/>
      </w:pPr>
      <w:r>
        <w:rPr>
          <w:b/>
          <w:bCs/>
          <w:sz w:val="27"/>
          <w:szCs w:val="27"/>
        </w:rPr>
        <w:t>ИСПОЛНИТЕЛЬНОГО КОМИТЕТА Г.КАЗАНИ</w:t>
      </w:r>
    </w:p>
    <w:p w:rsidR="00346962" w:rsidRDefault="00346962" w:rsidP="00346962">
      <w:pPr>
        <w:pStyle w:val="a3"/>
        <w:spacing w:after="0" w:line="360" w:lineRule="auto"/>
        <w:jc w:val="center"/>
      </w:pPr>
      <w:r>
        <w:rPr>
          <w:b/>
          <w:bCs/>
          <w:sz w:val="27"/>
          <w:szCs w:val="27"/>
        </w:rPr>
        <w:t>04.07.2012 №4421</w:t>
      </w:r>
    </w:p>
    <w:p w:rsidR="00346962" w:rsidRDefault="00346962" w:rsidP="00346962">
      <w:pPr>
        <w:pStyle w:val="a3"/>
        <w:spacing w:after="0" w:line="324" w:lineRule="auto"/>
        <w:jc w:val="center"/>
      </w:pPr>
      <w:r>
        <w:rPr>
          <w:b/>
          <w:bCs/>
          <w:sz w:val="27"/>
          <w:szCs w:val="27"/>
        </w:rPr>
        <w:t>О внесении изменения</w:t>
      </w:r>
    </w:p>
    <w:p w:rsidR="00346962" w:rsidRDefault="00346962" w:rsidP="00346962">
      <w:pPr>
        <w:pStyle w:val="a3"/>
        <w:spacing w:after="0" w:line="324" w:lineRule="auto"/>
        <w:jc w:val="center"/>
      </w:pPr>
      <w:r>
        <w:rPr>
          <w:b/>
          <w:bCs/>
          <w:sz w:val="27"/>
          <w:szCs w:val="27"/>
        </w:rPr>
        <w:t xml:space="preserve">в постановление </w:t>
      </w:r>
    </w:p>
    <w:p w:rsidR="00346962" w:rsidRDefault="00346962" w:rsidP="00346962">
      <w:pPr>
        <w:pStyle w:val="a3"/>
        <w:spacing w:after="0" w:line="324" w:lineRule="auto"/>
        <w:jc w:val="center"/>
      </w:pPr>
      <w:r>
        <w:rPr>
          <w:b/>
          <w:bCs/>
          <w:sz w:val="27"/>
          <w:szCs w:val="27"/>
        </w:rPr>
        <w:t>Исполнительного комитета г.Казани</w:t>
      </w:r>
    </w:p>
    <w:p w:rsidR="00346962" w:rsidRDefault="00346962" w:rsidP="00346962">
      <w:pPr>
        <w:pStyle w:val="a3"/>
        <w:spacing w:after="0" w:line="324" w:lineRule="auto"/>
        <w:jc w:val="center"/>
      </w:pPr>
      <w:r>
        <w:rPr>
          <w:b/>
          <w:bCs/>
          <w:sz w:val="27"/>
          <w:szCs w:val="27"/>
        </w:rPr>
        <w:t>от 29.11.2011 №7605</w:t>
      </w:r>
    </w:p>
    <w:p w:rsidR="00346962" w:rsidRDefault="00346962" w:rsidP="00346962">
      <w:pPr>
        <w:pStyle w:val="a3"/>
        <w:spacing w:after="0" w:line="324" w:lineRule="auto"/>
        <w:ind w:firstLine="709"/>
      </w:pPr>
      <w:r>
        <w:rPr>
          <w:sz w:val="27"/>
          <w:szCs w:val="27"/>
        </w:rPr>
        <w:t xml:space="preserve">В целях приведения Административного регламента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г.Казани, утвержденного постановлением Исполнительного комитета г.Казани от 29.11.2011 №7605, в соответствие с единым Административным регламентом Республики Татарстан </w:t>
      </w:r>
      <w:r>
        <w:rPr>
          <w:b/>
          <w:bCs/>
          <w:sz w:val="27"/>
          <w:szCs w:val="27"/>
        </w:rPr>
        <w:t>постановляю:</w:t>
      </w:r>
    </w:p>
    <w:p w:rsidR="00346962" w:rsidRDefault="00346962" w:rsidP="00346962">
      <w:pPr>
        <w:pStyle w:val="a3"/>
        <w:spacing w:after="0" w:line="324" w:lineRule="auto"/>
        <w:ind w:firstLine="709"/>
      </w:pPr>
      <w:r>
        <w:rPr>
          <w:sz w:val="27"/>
          <w:szCs w:val="27"/>
        </w:rPr>
        <w:t>1. Внести в постановление Исполнительного комитета г.Казани от 29.11.2011 №7605 «Об утверждении Административного регламента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 в г.Казани» (с учетом изменений, внесенных в него постановлением Исполнительного комитета г.Казани от 16.05.2012 №2979) изменение, исключив из пункта 2.4 приложения слова «дети сотрудников муниципальных дошкольных учреждений».</w:t>
      </w:r>
    </w:p>
    <w:p w:rsidR="00346962" w:rsidRDefault="00346962" w:rsidP="00346962">
      <w:pPr>
        <w:pStyle w:val="a3"/>
        <w:spacing w:after="0" w:line="324" w:lineRule="auto"/>
        <w:ind w:firstLine="709"/>
      </w:pPr>
      <w:r>
        <w:rPr>
          <w:sz w:val="27"/>
          <w:szCs w:val="27"/>
        </w:rPr>
        <w:t>2. Контроль за исполнением настоящего постановления возложить на заместителя Руководителя Исполнительного комитета г.Казани Л.Р.Фазлееву.</w:t>
      </w:r>
      <w:bookmarkStart w:id="0" w:name="_GoBack"/>
      <w:bookmarkEnd w:id="0"/>
    </w:p>
    <w:p w:rsidR="00346962" w:rsidRDefault="00346962" w:rsidP="00346962">
      <w:pPr>
        <w:pStyle w:val="a3"/>
        <w:spacing w:after="0" w:line="324" w:lineRule="auto"/>
      </w:pPr>
      <w:r>
        <w:rPr>
          <w:b/>
          <w:bCs/>
          <w:sz w:val="27"/>
          <w:szCs w:val="27"/>
        </w:rPr>
        <w:t>Руководитель А.В.Песошин</w:t>
      </w:r>
    </w:p>
    <w:p w:rsidR="008A4912" w:rsidRDefault="008A4912"/>
    <w:sectPr w:rsidR="008A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9D"/>
    <w:rsid w:val="00346962"/>
    <w:rsid w:val="008A4912"/>
    <w:rsid w:val="00DC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9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9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2016-02-11T12:16:00Z</dcterms:created>
  <dcterms:modified xsi:type="dcterms:W3CDTF">2016-02-11T12:16:00Z</dcterms:modified>
</cp:coreProperties>
</file>